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15" w:rsidRDefault="00537B15" w:rsidP="00537B15"/>
    <w:p w:rsidR="00537B15" w:rsidRDefault="00537B15" w:rsidP="00B479B5">
      <w:pPr>
        <w:pStyle w:val="Normal-SupplementNumber"/>
        <w:spacing w:before="0"/>
        <w:rPr>
          <w:lang w:val="da-DK"/>
        </w:rPr>
      </w:pPr>
      <w:bookmarkStart w:id="0" w:name="_GoBack"/>
      <w:r w:rsidRPr="00537B15">
        <w:rPr>
          <w:lang w:val="da-DK"/>
        </w:rPr>
        <w:t>SELVEVAL</w:t>
      </w:r>
      <w:r w:rsidR="00B479B5">
        <w:rPr>
          <w:lang w:val="da-DK"/>
        </w:rPr>
        <w:t>UERING</w:t>
      </w:r>
    </w:p>
    <w:p w:rsidR="00A9406E" w:rsidRDefault="00B30A74" w:rsidP="00537B15">
      <w:pPr>
        <w:rPr>
          <w:lang w:val="da-DK"/>
        </w:rPr>
      </w:pPr>
      <w:r>
        <w:rPr>
          <w:lang w:val="da-DK"/>
        </w:rPr>
        <w:t xml:space="preserve">Selvevalueringen </w:t>
      </w:r>
      <w:r w:rsidR="00B479B5">
        <w:rPr>
          <w:lang w:val="da-DK"/>
        </w:rPr>
        <w:t>tager</w:t>
      </w:r>
      <w:r>
        <w:rPr>
          <w:lang w:val="da-DK"/>
        </w:rPr>
        <w:t xml:space="preserve"> afsæt i</w:t>
      </w:r>
      <w:r w:rsidR="00B479B5">
        <w:rPr>
          <w:lang w:val="da-DK"/>
        </w:rPr>
        <w:t xml:space="preserve"> h</w:t>
      </w:r>
      <w:r>
        <w:rPr>
          <w:lang w:val="da-DK"/>
        </w:rPr>
        <w:t xml:space="preserve">oveddimensioner og </w:t>
      </w:r>
      <w:r w:rsidR="00B479B5">
        <w:rPr>
          <w:lang w:val="da-DK"/>
        </w:rPr>
        <w:t>underliggende dimensioner, som</w:t>
      </w:r>
      <w:r>
        <w:rPr>
          <w:lang w:val="da-DK"/>
        </w:rPr>
        <w:t xml:space="preserve"> er </w:t>
      </w:r>
      <w:r w:rsidR="00B479B5">
        <w:rPr>
          <w:lang w:val="da-DK"/>
        </w:rPr>
        <w:t>udmøntet</w:t>
      </w:r>
      <w:r w:rsidR="00D206FF">
        <w:rPr>
          <w:lang w:val="da-DK"/>
        </w:rPr>
        <w:t xml:space="preserve"> i en række udsagn om kommunens rammer og praksis. </w:t>
      </w:r>
    </w:p>
    <w:p w:rsidR="00A9406E" w:rsidRDefault="00A9406E" w:rsidP="00537B15">
      <w:pPr>
        <w:rPr>
          <w:lang w:val="da-DK"/>
        </w:rPr>
      </w:pPr>
    </w:p>
    <w:p w:rsidR="00151124" w:rsidRPr="00B30A74" w:rsidRDefault="00A9406E" w:rsidP="00537B15">
      <w:pPr>
        <w:rPr>
          <w:lang w:val="da-DK"/>
        </w:rPr>
      </w:pPr>
      <w:r>
        <w:rPr>
          <w:lang w:val="da-DK"/>
        </w:rPr>
        <w:t>Angiv p</w:t>
      </w:r>
      <w:r w:rsidR="00B30A74">
        <w:rPr>
          <w:lang w:val="da-DK"/>
        </w:rPr>
        <w:t xml:space="preserve">å en skala fra 1 til 5, hvor 1 betyder ”Slet ikke”, </w:t>
      </w:r>
      <w:r w:rsidR="00E80A29">
        <w:rPr>
          <w:lang w:val="da-DK"/>
        </w:rPr>
        <w:t xml:space="preserve">2 ”I mindre grad”, 3 ”I nogen grad”, 4 ”I høj grad” </w:t>
      </w:r>
      <w:r w:rsidR="00B30A74">
        <w:rPr>
          <w:lang w:val="da-DK"/>
        </w:rPr>
        <w:t>og 5 betyder ”I meget høj grad”, hvor enig</w:t>
      </w:r>
      <w:r>
        <w:rPr>
          <w:lang w:val="da-DK"/>
        </w:rPr>
        <w:t>e</w:t>
      </w:r>
      <w:r w:rsidR="00B30A74">
        <w:rPr>
          <w:lang w:val="da-DK"/>
        </w:rPr>
        <w:t xml:space="preserve"> I</w:t>
      </w:r>
      <w:r>
        <w:rPr>
          <w:lang w:val="da-DK"/>
        </w:rPr>
        <w:t xml:space="preserve"> er</w:t>
      </w:r>
      <w:r w:rsidR="00B30A74">
        <w:rPr>
          <w:lang w:val="da-DK"/>
        </w:rPr>
        <w:t xml:space="preserve"> i følgende udsagn (</w:t>
      </w:r>
      <w:r w:rsidR="00D206FF" w:rsidRPr="00D206FF">
        <w:rPr>
          <w:b/>
          <w:lang w:val="da-DK"/>
        </w:rPr>
        <w:t>s</w:t>
      </w:r>
      <w:r w:rsidR="00B30A74" w:rsidRPr="00D206FF">
        <w:rPr>
          <w:b/>
          <w:lang w:val="da-DK"/>
        </w:rPr>
        <w:t>æt kun ét kryds for hvert udsagn</w:t>
      </w:r>
      <w:r w:rsidR="00B30A74">
        <w:rPr>
          <w:lang w:val="da-DK"/>
        </w:rPr>
        <w:t xml:space="preserve">). </w:t>
      </w:r>
    </w:p>
    <w:p w:rsidR="00A9406E" w:rsidRDefault="00A9406E" w:rsidP="00537B15">
      <w:pPr>
        <w:rPr>
          <w:lang w:val="da-DK"/>
        </w:rPr>
      </w:pPr>
    </w:p>
    <w:p w:rsidR="00537B15" w:rsidRDefault="00A9406E" w:rsidP="00537B15">
      <w:pPr>
        <w:rPr>
          <w:lang w:val="da-DK"/>
        </w:rPr>
      </w:pPr>
      <w:r>
        <w:rPr>
          <w:lang w:val="da-DK"/>
        </w:rPr>
        <w:t>Nederst i</w:t>
      </w:r>
      <w:r w:rsidR="009051B2">
        <w:rPr>
          <w:lang w:val="da-DK"/>
        </w:rPr>
        <w:t xml:space="preserve"> skemaet </w:t>
      </w:r>
      <w:r w:rsidR="00B479B5">
        <w:rPr>
          <w:lang w:val="da-DK"/>
        </w:rPr>
        <w:t>kan I selv uddrage og udfylde</w:t>
      </w:r>
      <w:r>
        <w:rPr>
          <w:lang w:val="da-DK"/>
        </w:rPr>
        <w:t xml:space="preserve"> de vigtigste </w:t>
      </w:r>
      <w:r w:rsidRPr="00B479B5">
        <w:rPr>
          <w:b/>
          <w:lang w:val="da-DK"/>
        </w:rPr>
        <w:t>styrke</w:t>
      </w:r>
      <w:r>
        <w:rPr>
          <w:lang w:val="da-DK"/>
        </w:rPr>
        <w:t xml:space="preserve">positioner og de vigtigste </w:t>
      </w:r>
      <w:r w:rsidRPr="00B479B5">
        <w:rPr>
          <w:b/>
          <w:lang w:val="da-DK"/>
        </w:rPr>
        <w:t>udviklings</w:t>
      </w:r>
      <w:r w:rsidR="00B479B5">
        <w:rPr>
          <w:lang w:val="da-DK"/>
        </w:rPr>
        <w:t>potentialer i jeres egen</w:t>
      </w:r>
      <w:r>
        <w:rPr>
          <w:lang w:val="da-DK"/>
        </w:rPr>
        <w:t xml:space="preserve"> indsats.</w:t>
      </w:r>
    </w:p>
    <w:bookmarkEnd w:id="0"/>
    <w:p w:rsidR="00A9406E" w:rsidRPr="00537B15" w:rsidRDefault="00A9406E" w:rsidP="00537B15">
      <w:pPr>
        <w:rPr>
          <w:lang w:val="da-DK"/>
        </w:rPr>
      </w:pPr>
    </w:p>
    <w:tbl>
      <w:tblPr>
        <w:tblStyle w:val="Lysliste-markeringsfarve1"/>
        <w:tblW w:w="1421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8751"/>
        <w:gridCol w:w="420"/>
        <w:gridCol w:w="420"/>
        <w:gridCol w:w="420"/>
        <w:gridCol w:w="420"/>
        <w:gridCol w:w="419"/>
      </w:tblGrid>
      <w:tr w:rsidR="00537B15" w:rsidRPr="002D0E50" w:rsidTr="00D5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i/>
                <w:sz w:val="16"/>
                <w:szCs w:val="16"/>
              </w:rPr>
            </w:pPr>
            <w:proofErr w:type="spellStart"/>
            <w:r w:rsidRPr="002D0E50">
              <w:rPr>
                <w:i/>
                <w:sz w:val="16"/>
                <w:szCs w:val="16"/>
              </w:rPr>
              <w:t>Hoved</w:t>
            </w:r>
            <w:r w:rsidRPr="002D0E50">
              <w:rPr>
                <w:i/>
                <w:sz w:val="16"/>
                <w:szCs w:val="16"/>
              </w:rPr>
              <w:softHyphen/>
              <w:t>dimension</w:t>
            </w:r>
            <w:proofErr w:type="spellEnd"/>
          </w:p>
        </w:tc>
        <w:tc>
          <w:tcPr>
            <w:tcW w:w="1985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2D0E50">
              <w:rPr>
                <w:i/>
                <w:sz w:val="16"/>
                <w:szCs w:val="16"/>
              </w:rPr>
              <w:t>Underliggende</w:t>
            </w:r>
            <w:proofErr w:type="spellEnd"/>
            <w:r w:rsidRPr="002D0E50">
              <w:rPr>
                <w:i/>
                <w:sz w:val="16"/>
                <w:szCs w:val="16"/>
              </w:rPr>
              <w:t xml:space="preserve"> dimension</w:t>
            </w:r>
          </w:p>
        </w:tc>
        <w:tc>
          <w:tcPr>
            <w:tcW w:w="8751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2D0E50">
              <w:rPr>
                <w:i/>
                <w:sz w:val="16"/>
                <w:szCs w:val="16"/>
              </w:rPr>
              <w:t>Operationelt</w:t>
            </w:r>
            <w:proofErr w:type="spellEnd"/>
            <w:r w:rsidRPr="002D0E5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i/>
                <w:sz w:val="16"/>
                <w:szCs w:val="16"/>
              </w:rPr>
              <w:t>spørgsmål</w:t>
            </w:r>
            <w:proofErr w:type="spellEnd"/>
          </w:p>
        </w:tc>
        <w:tc>
          <w:tcPr>
            <w:tcW w:w="420" w:type="dxa"/>
            <w:shd w:val="clear" w:color="auto" w:fill="1F497D" w:themeFill="text2"/>
          </w:tcPr>
          <w:p w:rsidR="00B30A74" w:rsidRPr="002D0E50" w:rsidRDefault="00B30A74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D0E5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D0E5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D0E5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1F497D" w:themeFill="text2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D0E50">
              <w:rPr>
                <w:i/>
                <w:sz w:val="16"/>
                <w:szCs w:val="16"/>
              </w:rPr>
              <w:t>5</w:t>
            </w: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Målgruppe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Viden</w:t>
            </w:r>
            <w:proofErr w:type="spellEnd"/>
            <w:r w:rsidRPr="002D0E50">
              <w:rPr>
                <w:sz w:val="16"/>
                <w:szCs w:val="16"/>
              </w:rPr>
              <w:t xml:space="preserve"> om </w:t>
            </w:r>
            <w:proofErr w:type="spellStart"/>
            <w:r w:rsidRPr="002D0E50">
              <w:rPr>
                <w:sz w:val="16"/>
                <w:szCs w:val="16"/>
              </w:rPr>
              <w:t>målgruppen</w:t>
            </w:r>
            <w:proofErr w:type="spellEnd"/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løbende analyser af målgruppens sammensætning (herunder personlige og familiemæssige forhold, opholdsgrundlag, visitationskategorier, erhvervserfaring mm)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analyser af, hvem vi hhv. får i beskæftigelse/ikke får i beskæftigelse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anvender viden om målgruppen til løbende justering af vores indsats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2325C1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Viden om den enkelte borger</w:t>
            </w:r>
          </w:p>
        </w:tc>
        <w:tc>
          <w:tcPr>
            <w:tcW w:w="8751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systematisk afdækning af borgerens baggrund i forbindelse med igangsættelse af beskæftigelsesforløb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systematisk progressionsmåling i forhold til den enkelte borgers jobparathed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Kommunale</w:t>
            </w:r>
            <w:proofErr w:type="spellEnd"/>
            <w:r w:rsidRPr="002D0E50">
              <w:rPr>
                <w:sz w:val="16"/>
                <w:szCs w:val="16"/>
              </w:rPr>
              <w:t xml:space="preserve"> rammer</w:t>
            </w: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Lokalpolitiske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målsætninger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formuleret mål for integrationsindsatsen, herunder boligplacering, danskuddannelse og den beskæftigelsesfaglige del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foretager løbende opfølgning på fastlagt mål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Ledelse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og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strategi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Ledelsen på alle niveauer påtager sig deres rolle i implementering af mål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afsat ressourcer til indsatsen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 xml:space="preserve">Vi har klare rammer og ansvarsfordeling mellem </w:t>
            </w:r>
            <w:r w:rsidR="00151124">
              <w:rPr>
                <w:sz w:val="16"/>
                <w:szCs w:val="16"/>
                <w:lang w:val="da-DK"/>
              </w:rPr>
              <w:t>relevante forvaltninger på integrationsområdet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Tværgående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organisering</w:t>
            </w:r>
            <w:proofErr w:type="spellEnd"/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 xml:space="preserve">Vi har klart beskrevne arbejdsgangsprocesser på tværs af faser og mellem aktører i indsatsen 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Kontakt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til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virksomheder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en klar strategi for den virksomhedsopsøgende indsats og netværk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FC6C9A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 xml:space="preserve">Vi etablerer samarbejde med virksomheder om </w:t>
            </w:r>
            <w:r w:rsidR="00FC6C9A">
              <w:rPr>
                <w:sz w:val="16"/>
                <w:szCs w:val="16"/>
                <w:lang w:val="da-DK"/>
              </w:rPr>
              <w:t>indsatsen for flygtninge og indvandrere, fx om praktikpladser, sproglæring mv.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arbejder med opsøgende virksomhedskontakt, virksomhedspaneler, virksomhedsnetværk mm</w:t>
            </w:r>
            <w:r w:rsidR="00B30A74">
              <w:rPr>
                <w:sz w:val="16"/>
                <w:szCs w:val="16"/>
                <w:lang w:val="da-DK"/>
              </w:rPr>
              <w:t>.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Udvikling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af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lastRenderedPageBreak/>
              <w:t>tilbudsviften</w:t>
            </w:r>
            <w:proofErr w:type="spellEnd"/>
          </w:p>
        </w:tc>
        <w:tc>
          <w:tcPr>
            <w:tcW w:w="8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lastRenderedPageBreak/>
              <w:t>Vi arbejder med kombinationsforløb, fx brancheforløb mv.</w:t>
            </w:r>
            <w:r w:rsidR="00B30A74">
              <w:rPr>
                <w:sz w:val="16"/>
                <w:szCs w:val="16"/>
                <w:lang w:val="da-DK"/>
              </w:rPr>
              <w:t>,</w:t>
            </w:r>
            <w:r w:rsidRPr="00537B15">
              <w:rPr>
                <w:sz w:val="16"/>
                <w:szCs w:val="16"/>
                <w:lang w:val="da-DK"/>
              </w:rPr>
              <w:t xml:space="preserve"> der kombinerer tiltag som arbejdsmarkedsrettede forløb, sprog, afklaring, kompetenceafklaring og -opbygning mv. i et samlet </w:t>
            </w:r>
            <w:r w:rsidRPr="00537B15">
              <w:rPr>
                <w:sz w:val="16"/>
                <w:szCs w:val="16"/>
                <w:lang w:val="da-DK"/>
              </w:rPr>
              <w:lastRenderedPageBreak/>
              <w:t>forløb for borgerne.</w:t>
            </w: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  <w:tcBorders>
              <w:top w:val="none" w:sz="0" w:space="0" w:color="auto"/>
              <w:bottom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anvender redskaberne integreret på tværs af aktører fx kombineres de virksomhedsrettede metoder med sprog, mentortilbud, afklaring, social og sundhedsfaglig indsats mv. alt efter individuelle behov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Forberedelse og afklaring af borgeren</w:t>
            </w: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anvender et profileringsværktøj målrett</w:t>
            </w:r>
            <w:r w:rsidR="00A9406E">
              <w:rPr>
                <w:sz w:val="16"/>
                <w:szCs w:val="16"/>
                <w:lang w:val="da-DK"/>
              </w:rPr>
              <w:t>et målgruppen til visiteringen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Vores medarbejdere kender til redskaberne til forber</w:t>
            </w:r>
            <w:r w:rsidR="00A9406E">
              <w:rPr>
                <w:sz w:val="16"/>
                <w:szCs w:val="16"/>
                <w:lang w:val="da-DK"/>
              </w:rPr>
              <w:t>edelse og afklaring af borgeren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Vores medarbejdere er oplærte i brug, ny lovgivning og kommunens prioriteter ift. visitering, første aktivering mv.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Mødet mellem borger og medarbejder</w:t>
            </w: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opsat klare værdie</w:t>
            </w:r>
            <w:r w:rsidR="00A9406E">
              <w:rPr>
                <w:sz w:val="16"/>
                <w:szCs w:val="16"/>
                <w:lang w:val="da-DK"/>
              </w:rPr>
              <w:t>r og mål for mødet med borgeren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Vores medarbejdere</w:t>
            </w:r>
            <w:r w:rsidR="00A9406E">
              <w:rPr>
                <w:sz w:val="16"/>
                <w:szCs w:val="16"/>
                <w:lang w:val="da-DK"/>
              </w:rPr>
              <w:t xml:space="preserve"> har</w:t>
            </w:r>
            <w:r w:rsidRPr="00537B15">
              <w:rPr>
                <w:sz w:val="16"/>
                <w:szCs w:val="16"/>
                <w:lang w:val="da-DK"/>
              </w:rPr>
              <w:t xml:space="preserve"> de nødvendige kompe</w:t>
            </w:r>
            <w:r w:rsidR="00A9406E">
              <w:rPr>
                <w:sz w:val="16"/>
                <w:szCs w:val="16"/>
                <w:lang w:val="da-DK"/>
              </w:rPr>
              <w:t>tencer til mødet med målgruppen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Vores møde med borgerne t</w:t>
            </w:r>
            <w:r w:rsidR="00A9406E">
              <w:rPr>
                <w:sz w:val="16"/>
                <w:szCs w:val="16"/>
                <w:lang w:val="da-DK"/>
              </w:rPr>
              <w:t>ager afsæt i individuelle behov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ind w:left="340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Arbejds-markedet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Kompetence-behov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anvender analyser af det lokale arbejdsmarked ift. match med relevante jobåbninger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overblik over kompetencekrav og faglig</w:t>
            </w:r>
            <w:r w:rsidR="00A9406E">
              <w:rPr>
                <w:sz w:val="16"/>
                <w:szCs w:val="16"/>
                <w:lang w:val="da-DK"/>
              </w:rPr>
              <w:t>e</w:t>
            </w:r>
            <w:r w:rsidRPr="00537B15">
              <w:rPr>
                <w:sz w:val="16"/>
                <w:szCs w:val="16"/>
                <w:lang w:val="da-DK"/>
              </w:rPr>
              <w:t xml:space="preserve"> indgangsforudsætninger på de lokale virksomheder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Vækst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oplever en generel vækst og vækstområder i kommunen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32309A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oplever vækst i specifikke brancher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Erhvervsstruktur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overblik over virksomhedsprofilen i vores kommune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Samarbejde</w:t>
            </w:r>
            <w:proofErr w:type="spellEnd"/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De lokale virksomheder samarbejder med jobcenteret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 xml:space="preserve">De lokale virksomheder deltager i andre nationale initiativer og projekter 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CA11B1" w:rsidTr="00D57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Merge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8751" w:type="dxa"/>
            <w:vAlign w:val="center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537B15">
              <w:rPr>
                <w:sz w:val="16"/>
                <w:szCs w:val="16"/>
                <w:lang w:val="da-DK"/>
              </w:rPr>
              <w:t>Vi har formaliserede samarbejdsmodeller eller kontrakter med de lokale virksomheder</w:t>
            </w: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  <w:tc>
          <w:tcPr>
            <w:tcW w:w="420" w:type="dxa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</w:p>
        </w:tc>
        <w:tc>
          <w:tcPr>
            <w:tcW w:w="419" w:type="dxa"/>
          </w:tcPr>
          <w:p w:rsidR="00537B15" w:rsidRPr="00537B15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B479B5" w:rsidTr="00D57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</w:rPr>
            </w:pPr>
            <w:proofErr w:type="spellStart"/>
            <w:r w:rsidRPr="002D0E50">
              <w:rPr>
                <w:sz w:val="16"/>
                <w:szCs w:val="16"/>
              </w:rPr>
              <w:t>Hoved-konklusion</w:t>
            </w:r>
            <w:proofErr w:type="spellEnd"/>
          </w:p>
        </w:tc>
        <w:tc>
          <w:tcPr>
            <w:tcW w:w="1985" w:type="dxa"/>
            <w:vAlign w:val="center"/>
          </w:tcPr>
          <w:p w:rsidR="00537B15" w:rsidRPr="002D0E50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0E50">
              <w:rPr>
                <w:sz w:val="16"/>
                <w:szCs w:val="16"/>
              </w:rPr>
              <w:t xml:space="preserve">De </w:t>
            </w:r>
            <w:proofErr w:type="spellStart"/>
            <w:r w:rsidRPr="002D0E50">
              <w:rPr>
                <w:sz w:val="16"/>
                <w:szCs w:val="16"/>
              </w:rPr>
              <w:t>vigtigste</w:t>
            </w:r>
            <w:proofErr w:type="spellEnd"/>
            <w:r w:rsidRPr="002D0E50">
              <w:rPr>
                <w:sz w:val="16"/>
                <w:szCs w:val="16"/>
              </w:rPr>
              <w:t xml:space="preserve"> </w:t>
            </w:r>
            <w:proofErr w:type="spellStart"/>
            <w:r w:rsidRPr="002D0E50">
              <w:rPr>
                <w:sz w:val="16"/>
                <w:szCs w:val="16"/>
              </w:rPr>
              <w:t>styrkepositioner</w:t>
            </w:r>
            <w:proofErr w:type="spellEnd"/>
          </w:p>
        </w:tc>
        <w:tc>
          <w:tcPr>
            <w:tcW w:w="10850" w:type="dxa"/>
            <w:gridSpan w:val="6"/>
            <w:vAlign w:val="center"/>
          </w:tcPr>
          <w:p w:rsidR="00537B15" w:rsidRPr="00442DDE" w:rsidRDefault="00537B15" w:rsidP="00442DDE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  <w:tr w:rsidR="00537B15" w:rsidRPr="00B479B5" w:rsidTr="00D57C9C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1985" w:type="dxa"/>
            <w:vAlign w:val="center"/>
          </w:tcPr>
          <w:p w:rsidR="00537B15" w:rsidRPr="00442DDE" w:rsidRDefault="00537B15" w:rsidP="00D57C9C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a-DK"/>
              </w:rPr>
            </w:pPr>
            <w:r w:rsidRPr="00442DDE">
              <w:rPr>
                <w:sz w:val="16"/>
                <w:szCs w:val="16"/>
                <w:lang w:val="da-DK"/>
              </w:rPr>
              <w:t>De vigtigste udviklingspotentialer</w:t>
            </w:r>
          </w:p>
        </w:tc>
        <w:tc>
          <w:tcPr>
            <w:tcW w:w="10850" w:type="dxa"/>
            <w:gridSpan w:val="6"/>
            <w:vAlign w:val="center"/>
          </w:tcPr>
          <w:p w:rsidR="00537B15" w:rsidRPr="00442DDE" w:rsidRDefault="00537B15" w:rsidP="004A0BE3">
            <w:pPr>
              <w:pStyle w:val="Opstilling-punkttegn"/>
              <w:numPr>
                <w:ilvl w:val="0"/>
                <w:numId w:val="0"/>
              </w:num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da-DK"/>
              </w:rPr>
            </w:pPr>
          </w:p>
        </w:tc>
      </w:tr>
    </w:tbl>
    <w:p w:rsidR="00537B15" w:rsidRPr="00442DDE" w:rsidRDefault="00537B15" w:rsidP="00537B15">
      <w:pPr>
        <w:rPr>
          <w:lang w:val="da-DK"/>
        </w:rPr>
      </w:pPr>
    </w:p>
    <w:p w:rsidR="00DE11AA" w:rsidRPr="00442DDE" w:rsidRDefault="00DE11AA">
      <w:pPr>
        <w:rPr>
          <w:lang w:val="da-DK"/>
        </w:rPr>
      </w:pPr>
    </w:p>
    <w:sectPr w:rsidR="00DE11AA" w:rsidRPr="00442DDE" w:rsidSect="00537B15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5D" w:rsidRDefault="006E435D" w:rsidP="00CA11B1">
      <w:pPr>
        <w:spacing w:line="240" w:lineRule="auto"/>
      </w:pPr>
      <w:r>
        <w:separator/>
      </w:r>
    </w:p>
  </w:endnote>
  <w:endnote w:type="continuationSeparator" w:id="0">
    <w:p w:rsidR="006E435D" w:rsidRDefault="006E435D" w:rsidP="00CA1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1" w:rsidRPr="00CA11B1" w:rsidRDefault="00CA11B1" w:rsidP="00CA11B1">
    <w:pPr>
      <w:pStyle w:val="Sidefod"/>
      <w:jc w:val="right"/>
      <w:rPr>
        <w:b/>
        <w:i/>
        <w:lang w:val="da-DK"/>
      </w:rPr>
    </w:pPr>
    <w:r w:rsidRPr="00CA11B1">
      <w:rPr>
        <w:b/>
        <w:i/>
        <w:lang w:val="da-DK"/>
      </w:rPr>
      <w:t>Cabiweb.dk/</w:t>
    </w:r>
    <w:proofErr w:type="spellStart"/>
    <w:r w:rsidRPr="00CA11B1">
      <w:rPr>
        <w:b/>
        <w:i/>
        <w:lang w:val="da-DK"/>
      </w:rPr>
      <w:t>imaalmedintegration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5D" w:rsidRDefault="006E435D" w:rsidP="00CA11B1">
      <w:pPr>
        <w:spacing w:line="240" w:lineRule="auto"/>
      </w:pPr>
      <w:r>
        <w:separator/>
      </w:r>
    </w:p>
  </w:footnote>
  <w:footnote w:type="continuationSeparator" w:id="0">
    <w:p w:rsidR="006E435D" w:rsidRDefault="006E435D" w:rsidP="00CA11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9B"/>
    <w:multiLevelType w:val="multilevel"/>
    <w:tmpl w:val="BC2212C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15"/>
    <w:rsid w:val="00021098"/>
    <w:rsid w:val="00023AB4"/>
    <w:rsid w:val="00151124"/>
    <w:rsid w:val="001541BB"/>
    <w:rsid w:val="002325C1"/>
    <w:rsid w:val="0032309A"/>
    <w:rsid w:val="00412938"/>
    <w:rsid w:val="00442DDE"/>
    <w:rsid w:val="004A0BE3"/>
    <w:rsid w:val="00537B15"/>
    <w:rsid w:val="006E435D"/>
    <w:rsid w:val="00865270"/>
    <w:rsid w:val="009051B2"/>
    <w:rsid w:val="00A9406E"/>
    <w:rsid w:val="00B30A74"/>
    <w:rsid w:val="00B479B5"/>
    <w:rsid w:val="00CA11B1"/>
    <w:rsid w:val="00D206FF"/>
    <w:rsid w:val="00DE11AA"/>
    <w:rsid w:val="00E01B77"/>
    <w:rsid w:val="00E80A29"/>
    <w:rsid w:val="00E81A52"/>
    <w:rsid w:val="00FB3C60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15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537B15"/>
    <w:pPr>
      <w:numPr>
        <w:numId w:val="1"/>
      </w:numPr>
    </w:pPr>
  </w:style>
  <w:style w:type="table" w:styleId="Lysliste-markeringsfarve1">
    <w:name w:val="Light List Accent 1"/>
    <w:basedOn w:val="Tabel-Normal"/>
    <w:uiPriority w:val="61"/>
    <w:rsid w:val="00537B1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da-DK"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-SupplementNumber">
    <w:name w:val="Normal - Supplement Number"/>
    <w:basedOn w:val="Normal"/>
    <w:next w:val="Normal"/>
    <w:uiPriority w:val="2"/>
    <w:qFormat/>
    <w:rsid w:val="00537B1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A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A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A74"/>
    <w:rPr>
      <w:rFonts w:ascii="Verdana" w:eastAsia="Times New Roman" w:hAnsi="Verdana" w:cs="Times New Roman"/>
      <w:sz w:val="20"/>
      <w:szCs w:val="20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A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A74"/>
    <w:rPr>
      <w:rFonts w:ascii="Verdana" w:eastAsia="Times New Roman" w:hAnsi="Verdana" w:cs="Times New Roman"/>
      <w:b/>
      <w:bCs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A74"/>
    <w:rPr>
      <w:rFonts w:ascii="Tahoma" w:eastAsia="Times New Roman" w:hAnsi="Tahoma" w:cs="Tahoma"/>
      <w:sz w:val="16"/>
      <w:szCs w:val="16"/>
      <w:lang w:val="en-GB" w:eastAsia="da-DK"/>
    </w:rPr>
  </w:style>
  <w:style w:type="paragraph" w:styleId="Sidehoved">
    <w:name w:val="header"/>
    <w:basedOn w:val="Normal"/>
    <w:link w:val="SidehovedTegn"/>
    <w:uiPriority w:val="99"/>
    <w:unhideWhenUsed/>
    <w:rsid w:val="00CA11B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11B1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CA11B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11B1"/>
    <w:rPr>
      <w:rFonts w:ascii="Verdana" w:eastAsia="Times New Roman" w:hAnsi="Verdana" w:cs="Times New Roman"/>
      <w:sz w:val="18"/>
      <w:szCs w:val="18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15"/>
    <w:pPr>
      <w:spacing w:after="0" w:line="260" w:lineRule="atLeast"/>
    </w:pPr>
    <w:rPr>
      <w:rFonts w:ascii="Verdana" w:eastAsia="Times New Roman" w:hAnsi="Verdana" w:cs="Times New Roman"/>
      <w:sz w:val="18"/>
      <w:szCs w:val="18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537B15"/>
    <w:pPr>
      <w:numPr>
        <w:numId w:val="1"/>
      </w:numPr>
    </w:pPr>
  </w:style>
  <w:style w:type="table" w:styleId="Lysliste-markeringsfarve1">
    <w:name w:val="Light List Accent 1"/>
    <w:basedOn w:val="Tabel-Normal"/>
    <w:uiPriority w:val="61"/>
    <w:rsid w:val="00537B15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da-DK"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-SupplementNumber">
    <w:name w:val="Normal - Supplement Number"/>
    <w:basedOn w:val="Normal"/>
    <w:next w:val="Normal"/>
    <w:uiPriority w:val="2"/>
    <w:qFormat/>
    <w:rsid w:val="00537B1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A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A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A74"/>
    <w:rPr>
      <w:rFonts w:ascii="Verdana" w:eastAsia="Times New Roman" w:hAnsi="Verdana" w:cs="Times New Roman"/>
      <w:sz w:val="20"/>
      <w:szCs w:val="20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A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A74"/>
    <w:rPr>
      <w:rFonts w:ascii="Verdana" w:eastAsia="Times New Roman" w:hAnsi="Verdana" w:cs="Times New Roman"/>
      <w:b/>
      <w:bCs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A74"/>
    <w:rPr>
      <w:rFonts w:ascii="Tahoma" w:eastAsia="Times New Roman" w:hAnsi="Tahoma" w:cs="Tahoma"/>
      <w:sz w:val="16"/>
      <w:szCs w:val="16"/>
      <w:lang w:val="en-GB" w:eastAsia="da-DK"/>
    </w:rPr>
  </w:style>
  <w:style w:type="paragraph" w:styleId="Sidehoved">
    <w:name w:val="header"/>
    <w:basedOn w:val="Normal"/>
    <w:link w:val="SidehovedTegn"/>
    <w:uiPriority w:val="99"/>
    <w:unhideWhenUsed/>
    <w:rsid w:val="00CA11B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11B1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CA11B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11B1"/>
    <w:rPr>
      <w:rFonts w:ascii="Verdana" w:eastAsia="Times New Roman" w:hAnsi="Verdana" w:cs="Times New Roman"/>
      <w:sz w:val="18"/>
      <w:szCs w:val="18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Bang Puggaard</dc:creator>
  <cp:lastModifiedBy>Majken Bagger Skovfoged</cp:lastModifiedBy>
  <cp:revision>3</cp:revision>
  <dcterms:created xsi:type="dcterms:W3CDTF">2017-04-18T11:51:00Z</dcterms:created>
  <dcterms:modified xsi:type="dcterms:W3CDTF">2017-04-18T11:54:00Z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